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719"/>
      </w:tblGrid>
      <w:tr w:rsidR="005B2340" w:rsidTr="0051286E">
        <w:trPr>
          <w:trHeight w:val="1134"/>
        </w:trPr>
        <w:tc>
          <w:tcPr>
            <w:tcW w:w="4536" w:type="dxa"/>
          </w:tcPr>
          <w:p w:rsidR="005B2340" w:rsidRDefault="005B2340" w:rsidP="0062632F">
            <w:pPr>
              <w:ind w:left="74" w:firstLine="142"/>
              <w:rPr>
                <w:b/>
                <w:color w:val="FFFFFF"/>
                <w:sz w:val="20"/>
              </w:rPr>
            </w:pPr>
            <w:r>
              <w:rPr>
                <w:b/>
                <w:color w:val="FFFFFF"/>
                <w:sz w:val="20"/>
              </w:rPr>
              <w:t>АРАТ</w:t>
            </w:r>
          </w:p>
          <w:p w:rsidR="005B2340" w:rsidRDefault="005B2340" w:rsidP="002513DA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РЕСПУБЛИКА ТАТАРСТАН</w:t>
            </w:r>
          </w:p>
          <w:p w:rsidR="005B2340" w:rsidRDefault="005B2340" w:rsidP="002513DA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НИЖНЕКАМСКИЙ</w:t>
            </w:r>
          </w:p>
          <w:p w:rsidR="005B2340" w:rsidRDefault="005B2340" w:rsidP="002513DA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ГОРОДСКОЙ СОВЕТ</w:t>
            </w:r>
          </w:p>
          <w:p w:rsidR="005B2340" w:rsidRDefault="005B2340" w:rsidP="002513DA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5B2340" w:rsidRDefault="005B2340" w:rsidP="002513D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 xml:space="preserve">пр. Строителей, д. 12, </w:t>
            </w:r>
            <w:r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:rsidR="005B2340" w:rsidRDefault="005B2340" w:rsidP="002513DA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9" w:type="dxa"/>
          </w:tcPr>
          <w:p w:rsidR="005B2340" w:rsidRDefault="005B2340" w:rsidP="002513DA">
            <w:pPr>
              <w:jc w:val="center"/>
              <w:rPr>
                <w:b/>
                <w:sz w:val="20"/>
                <w:lang w:val="en-US"/>
              </w:rPr>
            </w:pPr>
          </w:p>
          <w:p w:rsidR="005B2340" w:rsidRDefault="005B2340" w:rsidP="002513DA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5B2340" w:rsidRDefault="005B2340" w:rsidP="002513DA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 xml:space="preserve">ТҮБӘН КАМА </w:t>
            </w:r>
          </w:p>
          <w:p w:rsidR="005B2340" w:rsidRDefault="005B2340" w:rsidP="002513DA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tt-RU"/>
              </w:rPr>
              <w:t xml:space="preserve">ШӘҺӘР СОВЕТЫ </w:t>
            </w:r>
          </w:p>
          <w:p w:rsidR="005B2340" w:rsidRDefault="005B2340" w:rsidP="002513DA">
            <w:pPr>
              <w:jc w:val="center"/>
              <w:rPr>
                <w:sz w:val="8"/>
                <w:szCs w:val="8"/>
              </w:rPr>
            </w:pPr>
          </w:p>
          <w:p w:rsidR="005B2340" w:rsidRDefault="005B2340" w:rsidP="002513DA">
            <w:pPr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5B2340" w:rsidTr="0051286E">
        <w:trPr>
          <w:trHeight w:val="68"/>
        </w:trPr>
        <w:tc>
          <w:tcPr>
            <w:tcW w:w="9531" w:type="dxa"/>
            <w:gridSpan w:val="4"/>
            <w:hideMark/>
          </w:tcPr>
          <w:p w:rsidR="005B2340" w:rsidRDefault="005B2340" w:rsidP="002513DA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>
              <w:rPr>
                <w:sz w:val="16"/>
                <w:szCs w:val="16"/>
                <w:lang w:val="tt-RU"/>
              </w:rPr>
              <w:t xml:space="preserve">Тел./факс: (8555) 42-42-66.  </w:t>
            </w:r>
            <w:r>
              <w:rPr>
                <w:sz w:val="16"/>
                <w:szCs w:val="16"/>
                <w:lang w:val="en-US"/>
              </w:rPr>
              <w:t>E</w:t>
            </w: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mail</w:t>
            </w:r>
            <w:r>
              <w:rPr>
                <w:sz w:val="16"/>
                <w:szCs w:val="16"/>
                <w:lang w:val="tt-RU"/>
              </w:rPr>
              <w:t xml:space="preserve">: </w:t>
            </w:r>
            <w:proofErr w:type="spellStart"/>
            <w:r>
              <w:rPr>
                <w:sz w:val="16"/>
                <w:szCs w:val="16"/>
                <w:lang w:val="en-US"/>
              </w:rPr>
              <w:t>Gorsovet</w:t>
            </w:r>
            <w:proofErr w:type="spellEnd"/>
            <w:r>
              <w:rPr>
                <w:sz w:val="16"/>
                <w:szCs w:val="16"/>
              </w:rPr>
              <w:t>.</w:t>
            </w:r>
            <w:proofErr w:type="spellStart"/>
            <w:r>
              <w:rPr>
                <w:sz w:val="16"/>
                <w:szCs w:val="16"/>
                <w:lang w:val="en-US"/>
              </w:rPr>
              <w:t>Nk</w:t>
            </w:r>
            <w:proofErr w:type="spellEnd"/>
            <w:r>
              <w:rPr>
                <w:sz w:val="16"/>
                <w:szCs w:val="16"/>
              </w:rPr>
              <w:t>@</w:t>
            </w:r>
            <w:proofErr w:type="spellStart"/>
            <w:r>
              <w:rPr>
                <w:sz w:val="16"/>
                <w:szCs w:val="16"/>
                <w:lang w:val="en-US"/>
              </w:rPr>
              <w:t>tatar</w:t>
            </w:r>
            <w:proofErr w:type="spellEnd"/>
            <w:r>
              <w:rPr>
                <w:sz w:val="16"/>
                <w:szCs w:val="16"/>
              </w:rPr>
              <w:t>.</w:t>
            </w:r>
            <w:proofErr w:type="spellStart"/>
            <w:r>
              <w:rPr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5B2340" w:rsidTr="0051286E">
        <w:trPr>
          <w:trHeight w:val="85"/>
        </w:trPr>
        <w:tc>
          <w:tcPr>
            <w:tcW w:w="5246" w:type="dxa"/>
            <w:gridSpan w:val="2"/>
          </w:tcPr>
          <w:p w:rsidR="005B2340" w:rsidRDefault="005B2340" w:rsidP="002513DA">
            <w:pPr>
              <w:rPr>
                <w:sz w:val="16"/>
                <w:szCs w:val="16"/>
                <w:lang w:val="tt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28085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ec9TQIAAFQEAAAOAAAAZHJzL2Uyb0RvYy54bWysVM2O0zAQviPxDpbvbZJuWtpo0xUkLZcF&#10;VtrlAVzbaSwSO7K9TSuEtPAC+wi8AhcO/GifIX0jxu6PtnBBiIsz9ni++Wbmc84v1nWFVlwboWSK&#10;o36IEZdUMSGXKX57M++NMTKWSEYqJXmKN9zgi+nTJ+dtk/CBKlXFuEYAIk3SNikurW2SIDC05DUx&#10;fdVwCc5C6ZpY2OplwDRpAb2ugkEYjoJWadZoRbkxcJrvnHjq8YuCU/umKAy3qEoxcLN+1X5duDWY&#10;npNkqUlTCrqnQf6BRU2EhKRHqJxYgm61+AOqFlQrowrbp6oOVFEIyn0NUE0U/lbNdUka7muB5pjm&#10;2Cbz/2Dp69WVRoKlOMZIkhpG1H3e3m3vu5/dl+092n7sHmDZftredV+7H9337qH7hmLXt7YxCYRn&#10;8kq7yulaXjeXir4zSKqsJHLJPf+bTQOgkYsITkLcxjSQfdG+UgzukFurfBPXha4dJLQHrf2sNsdZ&#10;8bVFFA5H0Vk4GQwxogdfQJJDYKONfclVjZyRYmM1EcvSZkpKUITSkU9DVpfGOlokOQS4rFLNRVV5&#10;YVQStSmeDCGP8xhVCeacfqOXi6zSaEWctMIX4dCrCcBOrml1K5kHKzlhs71tiah2NtyvpMODwoDO&#10;3tpp5/0knMzGs3HciwejWS8O87z3fJ7FvdE8ejbMz/Isy6MPjloUJ6VgjEvH7qDjKP47nexf1E6B&#10;RyUf2xCcovt+AdnD15P2k3XD3MliodjmSh8mDtL1l/fPzL2Nx3uwH/8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CCh&#10;5z1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B19D27" id="Прямая со стрелкой 3" o:spid="_x0000_s1026" type="#_x0000_t32" style="position:absolute;margin-left:-6.35pt;margin-top:1.65pt;width:482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oIGTQIAAFQEAAAOAAAAZHJzL2Uyb0RvYy54bWysVEtu2zAQ3RfoHQjuHUm249pC5KCQ7G7S&#10;NkDSA9AkZRGVSIJkLBtFgTQXyBF6hW666Ac5g3yjDukPknZTFNWCGmo4b97MPOrsfN3UaMWNFUpm&#10;ODmJMeKSKibkMsPvrue9MUbWEclIrSTP8IZbfD59/uys1Snvq0rVjBsEINKmrc5w5ZxOo8jSijfE&#10;nijNJThLZRriYGuWETOkBfSmjvpxPIpaZZg2inJr4Wuxc+JpwC9LTt3bsrTcoTrDwM2F1YR14ddo&#10;ekbSpSG6EnRPg/wDi4YICUmPUAVxBN0Y8QdUI6hRVpXuhKomUmUpKA81QDVJ/Fs1VxXRPNQCzbH6&#10;2Cb7/2Dpm9WlQYJleICRJA2MqPu8vd3edz+7L9t7tP3UPcCyvdvedl+7H9337qH7hga+b622KYTn&#10;8tL4yulaXukLRd9bJFVeEbnkgf/1RgNo4iOiJyF+YzVkX7SvFYMz5Map0MR1aRoPCe1B6zCrzXFW&#10;fO0QhY+jZBBP+qcY0YMvIukhUBvrXnHVIG9k2DpDxLJyuZISFKFMEtKQ1YV1nhZJDwE+q1RzUddB&#10;GLVEbYYnp5DHe6yqBfPOsDHLRV4btCIgrTk8cVATgD05ZtSNZAGs4oTN9rYjot7ZcL6WHg8KAzp7&#10;a6edD5N4MhvPxsPesD+a9YZxUfRezvNhbzRPXpwWgyLPi+Sjp5YM00owxqVnd9BxMvw7nexv1E6B&#10;RyUf2xA9RQ/9ArKHdyAdJuuHuZPFQrHNpTlMHKQbDu+vmb8bj/dgP/4ZTH8B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39aCBk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2E2D5C" id="Прямая со стрелкой 2" o:spid="_x0000_s1026" type="#_x0000_t32" style="position:absolute;margin-left:-6.35pt;margin-top:.1pt;width:482.75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+b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BxgJUsOI2s/76/1N+7P9sr9B+4/tLSz7T/vr9mv7o/3e3rbf0M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1L2/m1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  <w:r>
              <w:rPr>
                <w:sz w:val="20"/>
                <w:szCs w:val="20"/>
                <w:lang w:val="tt-RU"/>
              </w:rPr>
              <w:t xml:space="preserve">         </w:t>
            </w:r>
            <w:r>
              <w:rPr>
                <w:sz w:val="16"/>
                <w:szCs w:val="16"/>
                <w:lang w:val="tt-RU"/>
              </w:rPr>
              <w:t xml:space="preserve">   </w:t>
            </w:r>
          </w:p>
          <w:p w:rsidR="005B2340" w:rsidRDefault="005B2340" w:rsidP="002513DA">
            <w:pPr>
              <w:rPr>
                <w:b/>
                <w:sz w:val="20"/>
                <w:szCs w:val="20"/>
                <w:lang w:val="tt-RU"/>
              </w:rPr>
            </w:pPr>
            <w:r>
              <w:rPr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:rsidR="005B2340" w:rsidRDefault="005B2340" w:rsidP="002513DA">
            <w:pPr>
              <w:rPr>
                <w:sz w:val="17"/>
                <w:szCs w:val="17"/>
                <w:lang w:val="tt-RU"/>
              </w:rPr>
            </w:pPr>
          </w:p>
          <w:p w:rsidR="005B2340" w:rsidRDefault="005B2340" w:rsidP="002513DA">
            <w:pPr>
              <w:rPr>
                <w:sz w:val="17"/>
                <w:szCs w:val="17"/>
                <w:lang w:val="tt-RU"/>
              </w:rPr>
            </w:pPr>
          </w:p>
          <w:p w:rsidR="005B2340" w:rsidRDefault="00D5594E" w:rsidP="00AA7312">
            <w:pPr>
              <w:ind w:firstLine="216"/>
              <w:rPr>
                <w:sz w:val="17"/>
                <w:szCs w:val="17"/>
                <w:lang w:val="tt-RU"/>
              </w:rPr>
            </w:pPr>
            <w:r>
              <w:rPr>
                <w:lang w:val="tt-RU"/>
              </w:rPr>
              <w:t xml:space="preserve">2019 елның 12 сентябре </w:t>
            </w:r>
            <w:r w:rsidR="00D95EC4">
              <w:rPr>
                <w:lang w:val="tt-RU"/>
              </w:rPr>
              <w:t xml:space="preserve"> № 33</w:t>
            </w:r>
            <w:r w:rsidR="005B2340">
              <w:rPr>
                <w:lang w:val="tt-RU"/>
              </w:rPr>
              <w:t xml:space="preserve"> </w:t>
            </w:r>
          </w:p>
        </w:tc>
        <w:tc>
          <w:tcPr>
            <w:tcW w:w="4285" w:type="dxa"/>
            <w:gridSpan w:val="2"/>
          </w:tcPr>
          <w:p w:rsidR="005B2340" w:rsidRDefault="005B2340" w:rsidP="002513DA">
            <w:pPr>
              <w:jc w:val="both"/>
              <w:rPr>
                <w:b/>
                <w:sz w:val="17"/>
                <w:szCs w:val="17"/>
                <w:lang w:val="tt-RU"/>
              </w:rPr>
            </w:pPr>
          </w:p>
          <w:p w:rsidR="005B2340" w:rsidRDefault="005B2340" w:rsidP="002513DA">
            <w:pPr>
              <w:ind w:firstLine="1236"/>
              <w:jc w:val="both"/>
              <w:rPr>
                <w:b/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  </w:t>
            </w:r>
            <w:r>
              <w:rPr>
                <w:b/>
                <w:sz w:val="20"/>
                <w:szCs w:val="20"/>
                <w:lang w:val="tt-RU"/>
              </w:rPr>
              <w:t>КАРАР</w:t>
            </w:r>
          </w:p>
        </w:tc>
      </w:tr>
    </w:tbl>
    <w:p w:rsidR="005B2340" w:rsidRDefault="005B2340" w:rsidP="005B2340">
      <w:pPr>
        <w:jc w:val="center"/>
        <w:rPr>
          <w:b/>
          <w:sz w:val="27"/>
          <w:szCs w:val="27"/>
        </w:rPr>
      </w:pPr>
    </w:p>
    <w:p w:rsidR="005B2340" w:rsidRPr="00D95EC4" w:rsidRDefault="00D5594E" w:rsidP="005B2340">
      <w:pPr>
        <w:jc w:val="center"/>
        <w:rPr>
          <w:sz w:val="27"/>
          <w:szCs w:val="27"/>
        </w:rPr>
      </w:pPr>
      <w:proofErr w:type="spellStart"/>
      <w:r w:rsidRPr="00D95EC4">
        <w:rPr>
          <w:sz w:val="27"/>
          <w:szCs w:val="27"/>
        </w:rPr>
        <w:t>Түбән</w:t>
      </w:r>
      <w:proofErr w:type="spellEnd"/>
      <w:r w:rsidRPr="00D95EC4">
        <w:rPr>
          <w:sz w:val="27"/>
          <w:szCs w:val="27"/>
        </w:rPr>
        <w:t xml:space="preserve"> Кама </w:t>
      </w:r>
      <w:proofErr w:type="spellStart"/>
      <w:r w:rsidRPr="00D95EC4">
        <w:rPr>
          <w:sz w:val="27"/>
          <w:szCs w:val="27"/>
        </w:rPr>
        <w:t>шәһәр</w:t>
      </w:r>
      <w:proofErr w:type="spellEnd"/>
      <w:r w:rsidRPr="00D95EC4">
        <w:rPr>
          <w:sz w:val="27"/>
          <w:szCs w:val="27"/>
        </w:rPr>
        <w:t xml:space="preserve"> </w:t>
      </w:r>
      <w:proofErr w:type="spellStart"/>
      <w:r w:rsidRPr="00D95EC4">
        <w:rPr>
          <w:sz w:val="27"/>
          <w:szCs w:val="27"/>
        </w:rPr>
        <w:t>Советының</w:t>
      </w:r>
      <w:proofErr w:type="spellEnd"/>
      <w:r w:rsidRPr="00D95EC4">
        <w:rPr>
          <w:sz w:val="27"/>
          <w:szCs w:val="27"/>
        </w:rPr>
        <w:t xml:space="preserve"> «Татарстан </w:t>
      </w:r>
      <w:proofErr w:type="spellStart"/>
      <w:r w:rsidRPr="00D95EC4">
        <w:rPr>
          <w:sz w:val="27"/>
          <w:szCs w:val="27"/>
        </w:rPr>
        <w:t>Республикасы</w:t>
      </w:r>
      <w:proofErr w:type="spellEnd"/>
      <w:r w:rsidRPr="00D95EC4">
        <w:rPr>
          <w:sz w:val="27"/>
          <w:szCs w:val="27"/>
        </w:rPr>
        <w:t xml:space="preserve"> </w:t>
      </w:r>
      <w:proofErr w:type="spellStart"/>
      <w:r w:rsidRPr="00D95EC4">
        <w:rPr>
          <w:sz w:val="27"/>
          <w:szCs w:val="27"/>
        </w:rPr>
        <w:t>Түбән</w:t>
      </w:r>
      <w:proofErr w:type="spellEnd"/>
      <w:r w:rsidRPr="00D95EC4">
        <w:rPr>
          <w:sz w:val="27"/>
          <w:szCs w:val="27"/>
        </w:rPr>
        <w:t xml:space="preserve"> Кама </w:t>
      </w:r>
      <w:proofErr w:type="spellStart"/>
      <w:r w:rsidRPr="00D95EC4">
        <w:rPr>
          <w:sz w:val="27"/>
          <w:szCs w:val="27"/>
        </w:rPr>
        <w:t>муниципаль</w:t>
      </w:r>
      <w:proofErr w:type="spellEnd"/>
      <w:r w:rsidRPr="00D95EC4">
        <w:rPr>
          <w:sz w:val="27"/>
          <w:szCs w:val="27"/>
        </w:rPr>
        <w:t xml:space="preserve"> районы </w:t>
      </w:r>
      <w:proofErr w:type="spellStart"/>
      <w:r w:rsidRPr="00D95EC4">
        <w:rPr>
          <w:sz w:val="27"/>
          <w:szCs w:val="27"/>
        </w:rPr>
        <w:t>Түбән</w:t>
      </w:r>
      <w:proofErr w:type="spellEnd"/>
      <w:r w:rsidRPr="00D95EC4">
        <w:rPr>
          <w:sz w:val="27"/>
          <w:szCs w:val="27"/>
        </w:rPr>
        <w:t xml:space="preserve"> Кама </w:t>
      </w:r>
      <w:proofErr w:type="spellStart"/>
      <w:r w:rsidRPr="00D95EC4">
        <w:rPr>
          <w:sz w:val="27"/>
          <w:szCs w:val="27"/>
        </w:rPr>
        <w:t>шәһәре</w:t>
      </w:r>
      <w:proofErr w:type="spellEnd"/>
      <w:r w:rsidRPr="00D95EC4">
        <w:rPr>
          <w:sz w:val="27"/>
          <w:szCs w:val="27"/>
        </w:rPr>
        <w:t xml:space="preserve"> </w:t>
      </w:r>
      <w:proofErr w:type="spellStart"/>
      <w:r w:rsidRPr="00D95EC4">
        <w:rPr>
          <w:sz w:val="27"/>
          <w:szCs w:val="27"/>
        </w:rPr>
        <w:t>муниципаль</w:t>
      </w:r>
      <w:proofErr w:type="spellEnd"/>
      <w:r w:rsidRPr="00D95EC4">
        <w:rPr>
          <w:sz w:val="27"/>
          <w:szCs w:val="27"/>
        </w:rPr>
        <w:t xml:space="preserve"> </w:t>
      </w:r>
      <w:proofErr w:type="spellStart"/>
      <w:r w:rsidRPr="00D95EC4">
        <w:rPr>
          <w:sz w:val="27"/>
          <w:szCs w:val="27"/>
        </w:rPr>
        <w:t>берәмлегендә</w:t>
      </w:r>
      <w:proofErr w:type="spellEnd"/>
      <w:r w:rsidRPr="00D95EC4">
        <w:rPr>
          <w:sz w:val="27"/>
          <w:szCs w:val="27"/>
        </w:rPr>
        <w:t xml:space="preserve"> </w:t>
      </w:r>
      <w:proofErr w:type="spellStart"/>
      <w:r w:rsidRPr="00D95EC4">
        <w:rPr>
          <w:sz w:val="27"/>
          <w:szCs w:val="27"/>
        </w:rPr>
        <w:t>җәмәгать</w:t>
      </w:r>
      <w:proofErr w:type="spellEnd"/>
      <w:r w:rsidRPr="00D95EC4">
        <w:rPr>
          <w:sz w:val="27"/>
          <w:szCs w:val="27"/>
        </w:rPr>
        <w:t xml:space="preserve"> </w:t>
      </w:r>
      <w:proofErr w:type="spellStart"/>
      <w:r w:rsidRPr="00D95EC4">
        <w:rPr>
          <w:sz w:val="27"/>
          <w:szCs w:val="27"/>
        </w:rPr>
        <w:t>тыңлавы</w:t>
      </w:r>
      <w:proofErr w:type="spellEnd"/>
      <w:r w:rsidRPr="00D95EC4">
        <w:rPr>
          <w:sz w:val="27"/>
          <w:szCs w:val="27"/>
        </w:rPr>
        <w:t xml:space="preserve"> </w:t>
      </w:r>
      <w:proofErr w:type="spellStart"/>
      <w:r w:rsidRPr="00D95EC4">
        <w:rPr>
          <w:sz w:val="27"/>
          <w:szCs w:val="27"/>
        </w:rPr>
        <w:t>оештыру</w:t>
      </w:r>
      <w:proofErr w:type="spellEnd"/>
      <w:r w:rsidRPr="00D95EC4">
        <w:rPr>
          <w:sz w:val="27"/>
          <w:szCs w:val="27"/>
        </w:rPr>
        <w:t xml:space="preserve"> </w:t>
      </w:r>
      <w:proofErr w:type="spellStart"/>
      <w:r w:rsidRPr="00D95EC4">
        <w:rPr>
          <w:sz w:val="27"/>
          <w:szCs w:val="27"/>
        </w:rPr>
        <w:t>һәм</w:t>
      </w:r>
      <w:proofErr w:type="spellEnd"/>
      <w:r w:rsidRPr="00D95EC4">
        <w:rPr>
          <w:sz w:val="27"/>
          <w:szCs w:val="27"/>
        </w:rPr>
        <w:t xml:space="preserve"> </w:t>
      </w:r>
      <w:proofErr w:type="spellStart"/>
      <w:r w:rsidRPr="00D95EC4">
        <w:rPr>
          <w:sz w:val="27"/>
          <w:szCs w:val="27"/>
        </w:rPr>
        <w:t>үткәрү</w:t>
      </w:r>
      <w:proofErr w:type="spellEnd"/>
      <w:r w:rsidRPr="00D95EC4">
        <w:rPr>
          <w:sz w:val="27"/>
          <w:szCs w:val="27"/>
        </w:rPr>
        <w:t xml:space="preserve"> </w:t>
      </w:r>
      <w:proofErr w:type="spellStart"/>
      <w:r w:rsidRPr="00D95EC4">
        <w:rPr>
          <w:sz w:val="27"/>
          <w:szCs w:val="27"/>
        </w:rPr>
        <w:t>тәртибе</w:t>
      </w:r>
      <w:proofErr w:type="spellEnd"/>
      <w:r w:rsidRPr="00D95EC4">
        <w:rPr>
          <w:sz w:val="27"/>
          <w:szCs w:val="27"/>
        </w:rPr>
        <w:t xml:space="preserve"> </w:t>
      </w:r>
      <w:proofErr w:type="spellStart"/>
      <w:r w:rsidRPr="00D95EC4">
        <w:rPr>
          <w:sz w:val="27"/>
          <w:szCs w:val="27"/>
        </w:rPr>
        <w:t>турында</w:t>
      </w:r>
      <w:proofErr w:type="spellEnd"/>
      <w:r w:rsidRPr="00D95EC4">
        <w:rPr>
          <w:sz w:val="27"/>
          <w:szCs w:val="27"/>
        </w:rPr>
        <w:t xml:space="preserve">» 2006 </w:t>
      </w:r>
      <w:proofErr w:type="spellStart"/>
      <w:r w:rsidRPr="00D95EC4">
        <w:rPr>
          <w:sz w:val="27"/>
          <w:szCs w:val="27"/>
        </w:rPr>
        <w:t>елның</w:t>
      </w:r>
      <w:proofErr w:type="spellEnd"/>
      <w:r w:rsidRPr="00D95EC4">
        <w:rPr>
          <w:sz w:val="27"/>
          <w:szCs w:val="27"/>
        </w:rPr>
        <w:t xml:space="preserve"> 13 </w:t>
      </w:r>
      <w:proofErr w:type="spellStart"/>
      <w:r w:rsidRPr="00D95EC4">
        <w:rPr>
          <w:sz w:val="27"/>
          <w:szCs w:val="27"/>
        </w:rPr>
        <w:t>октябрендәге</w:t>
      </w:r>
      <w:proofErr w:type="spellEnd"/>
      <w:r w:rsidRPr="00D95EC4">
        <w:rPr>
          <w:sz w:val="27"/>
          <w:szCs w:val="27"/>
        </w:rPr>
        <w:t xml:space="preserve"> 24 </w:t>
      </w:r>
      <w:proofErr w:type="spellStart"/>
      <w:r w:rsidRPr="00D95EC4">
        <w:rPr>
          <w:sz w:val="27"/>
          <w:szCs w:val="27"/>
        </w:rPr>
        <w:t>номерлы</w:t>
      </w:r>
      <w:proofErr w:type="spellEnd"/>
      <w:r w:rsidRPr="00D95EC4">
        <w:rPr>
          <w:sz w:val="27"/>
          <w:szCs w:val="27"/>
        </w:rPr>
        <w:t xml:space="preserve"> </w:t>
      </w:r>
      <w:proofErr w:type="spellStart"/>
      <w:r w:rsidRPr="00D95EC4">
        <w:rPr>
          <w:sz w:val="27"/>
          <w:szCs w:val="27"/>
        </w:rPr>
        <w:t>карарына</w:t>
      </w:r>
      <w:proofErr w:type="spellEnd"/>
      <w:r w:rsidRPr="00D95EC4">
        <w:rPr>
          <w:sz w:val="27"/>
          <w:szCs w:val="27"/>
        </w:rPr>
        <w:t xml:space="preserve"> </w:t>
      </w:r>
      <w:proofErr w:type="spellStart"/>
      <w:r w:rsidRPr="00D95EC4">
        <w:rPr>
          <w:sz w:val="27"/>
          <w:szCs w:val="27"/>
        </w:rPr>
        <w:t>үзгәрешләр</w:t>
      </w:r>
      <w:proofErr w:type="spellEnd"/>
      <w:r w:rsidRPr="00D95EC4">
        <w:rPr>
          <w:sz w:val="27"/>
          <w:szCs w:val="27"/>
        </w:rPr>
        <w:t xml:space="preserve"> </w:t>
      </w:r>
      <w:proofErr w:type="spellStart"/>
      <w:r w:rsidRPr="00D95EC4">
        <w:rPr>
          <w:sz w:val="27"/>
          <w:szCs w:val="27"/>
        </w:rPr>
        <w:t>кертү</w:t>
      </w:r>
      <w:proofErr w:type="spellEnd"/>
      <w:r w:rsidRPr="00D95EC4">
        <w:rPr>
          <w:sz w:val="27"/>
          <w:szCs w:val="27"/>
        </w:rPr>
        <w:t xml:space="preserve"> </w:t>
      </w:r>
      <w:proofErr w:type="spellStart"/>
      <w:r w:rsidRPr="00D95EC4">
        <w:rPr>
          <w:sz w:val="27"/>
          <w:szCs w:val="27"/>
        </w:rPr>
        <w:t>хакында</w:t>
      </w:r>
      <w:proofErr w:type="spellEnd"/>
    </w:p>
    <w:p w:rsidR="005B2340" w:rsidRPr="00D95EC4" w:rsidRDefault="005B2340" w:rsidP="005B2340">
      <w:pPr>
        <w:ind w:firstLine="708"/>
        <w:jc w:val="center"/>
        <w:rPr>
          <w:sz w:val="27"/>
          <w:szCs w:val="27"/>
        </w:rPr>
      </w:pPr>
    </w:p>
    <w:p w:rsidR="005B2340" w:rsidRPr="00D95EC4" w:rsidRDefault="005B2340" w:rsidP="00AE1EBC">
      <w:pPr>
        <w:ind w:left="284" w:firstLine="708"/>
        <w:jc w:val="both"/>
        <w:rPr>
          <w:sz w:val="27"/>
          <w:szCs w:val="27"/>
        </w:rPr>
      </w:pPr>
    </w:p>
    <w:p w:rsidR="00D5594E" w:rsidRPr="00D95EC4" w:rsidRDefault="00D5594E" w:rsidP="00AE1EBC">
      <w:pPr>
        <w:ind w:left="284" w:firstLine="708"/>
        <w:jc w:val="both"/>
        <w:rPr>
          <w:sz w:val="27"/>
          <w:szCs w:val="27"/>
        </w:rPr>
      </w:pPr>
      <w:r w:rsidRPr="00D95EC4">
        <w:rPr>
          <w:sz w:val="27"/>
          <w:szCs w:val="27"/>
        </w:rPr>
        <w:t xml:space="preserve">«Россия </w:t>
      </w:r>
      <w:proofErr w:type="spellStart"/>
      <w:r w:rsidRPr="00D95EC4">
        <w:rPr>
          <w:sz w:val="27"/>
          <w:szCs w:val="27"/>
        </w:rPr>
        <w:t>Федерациясендә</w:t>
      </w:r>
      <w:proofErr w:type="spellEnd"/>
      <w:r w:rsidRPr="00D95EC4">
        <w:rPr>
          <w:sz w:val="27"/>
          <w:szCs w:val="27"/>
        </w:rPr>
        <w:t xml:space="preserve"> </w:t>
      </w:r>
      <w:proofErr w:type="spellStart"/>
      <w:r w:rsidRPr="00D95EC4">
        <w:rPr>
          <w:sz w:val="27"/>
          <w:szCs w:val="27"/>
        </w:rPr>
        <w:t>җирле</w:t>
      </w:r>
      <w:proofErr w:type="spellEnd"/>
      <w:r w:rsidRPr="00D95EC4">
        <w:rPr>
          <w:sz w:val="27"/>
          <w:szCs w:val="27"/>
        </w:rPr>
        <w:t xml:space="preserve"> </w:t>
      </w:r>
      <w:proofErr w:type="spellStart"/>
      <w:r w:rsidRPr="00D95EC4">
        <w:rPr>
          <w:sz w:val="27"/>
          <w:szCs w:val="27"/>
        </w:rPr>
        <w:t>үзидарә</w:t>
      </w:r>
      <w:proofErr w:type="spellEnd"/>
      <w:r w:rsidRPr="00D95EC4">
        <w:rPr>
          <w:sz w:val="27"/>
          <w:szCs w:val="27"/>
        </w:rPr>
        <w:t xml:space="preserve"> </w:t>
      </w:r>
      <w:proofErr w:type="spellStart"/>
      <w:r w:rsidRPr="00D95EC4">
        <w:rPr>
          <w:sz w:val="27"/>
          <w:szCs w:val="27"/>
        </w:rPr>
        <w:t>оештыруның</w:t>
      </w:r>
      <w:proofErr w:type="spellEnd"/>
      <w:r w:rsidRPr="00D95EC4">
        <w:rPr>
          <w:sz w:val="27"/>
          <w:szCs w:val="27"/>
        </w:rPr>
        <w:t xml:space="preserve"> </w:t>
      </w:r>
      <w:proofErr w:type="spellStart"/>
      <w:r w:rsidRPr="00D95EC4">
        <w:rPr>
          <w:sz w:val="27"/>
          <w:szCs w:val="27"/>
        </w:rPr>
        <w:t>гомуми</w:t>
      </w:r>
      <w:proofErr w:type="spellEnd"/>
      <w:r w:rsidRPr="00D95EC4">
        <w:rPr>
          <w:sz w:val="27"/>
          <w:szCs w:val="27"/>
        </w:rPr>
        <w:t xml:space="preserve"> </w:t>
      </w:r>
      <w:proofErr w:type="spellStart"/>
      <w:r w:rsidRPr="00D95EC4">
        <w:rPr>
          <w:sz w:val="27"/>
          <w:szCs w:val="27"/>
        </w:rPr>
        <w:t>принциплары</w:t>
      </w:r>
      <w:proofErr w:type="spellEnd"/>
      <w:r w:rsidRPr="00D95EC4">
        <w:rPr>
          <w:sz w:val="27"/>
          <w:szCs w:val="27"/>
        </w:rPr>
        <w:t xml:space="preserve"> </w:t>
      </w:r>
      <w:proofErr w:type="spellStart"/>
      <w:r w:rsidRPr="00D95EC4">
        <w:rPr>
          <w:sz w:val="27"/>
          <w:szCs w:val="27"/>
        </w:rPr>
        <w:t>турында</w:t>
      </w:r>
      <w:proofErr w:type="spellEnd"/>
      <w:r w:rsidRPr="00D95EC4">
        <w:rPr>
          <w:sz w:val="27"/>
          <w:szCs w:val="27"/>
        </w:rPr>
        <w:t xml:space="preserve">» 2003 </w:t>
      </w:r>
      <w:proofErr w:type="spellStart"/>
      <w:r w:rsidRPr="00D95EC4">
        <w:rPr>
          <w:sz w:val="27"/>
          <w:szCs w:val="27"/>
        </w:rPr>
        <w:t>елның</w:t>
      </w:r>
      <w:proofErr w:type="spellEnd"/>
      <w:r w:rsidRPr="00D95EC4">
        <w:rPr>
          <w:sz w:val="27"/>
          <w:szCs w:val="27"/>
        </w:rPr>
        <w:t xml:space="preserve"> 6 </w:t>
      </w:r>
      <w:proofErr w:type="spellStart"/>
      <w:r w:rsidRPr="00D95EC4">
        <w:rPr>
          <w:sz w:val="27"/>
          <w:szCs w:val="27"/>
        </w:rPr>
        <w:t>октябрендәге</w:t>
      </w:r>
      <w:proofErr w:type="spellEnd"/>
      <w:r w:rsidRPr="00D95EC4">
        <w:rPr>
          <w:sz w:val="27"/>
          <w:szCs w:val="27"/>
        </w:rPr>
        <w:t xml:space="preserve"> 131-ФЗ </w:t>
      </w:r>
      <w:proofErr w:type="spellStart"/>
      <w:r w:rsidRPr="00D95EC4">
        <w:rPr>
          <w:sz w:val="27"/>
          <w:szCs w:val="27"/>
        </w:rPr>
        <w:t>номерлы</w:t>
      </w:r>
      <w:proofErr w:type="spellEnd"/>
      <w:r w:rsidRPr="00D95EC4">
        <w:rPr>
          <w:sz w:val="27"/>
          <w:szCs w:val="27"/>
        </w:rPr>
        <w:t xml:space="preserve"> </w:t>
      </w:r>
      <w:proofErr w:type="spellStart"/>
      <w:r w:rsidRPr="00D95EC4">
        <w:rPr>
          <w:sz w:val="27"/>
          <w:szCs w:val="27"/>
        </w:rPr>
        <w:t>Федераль</w:t>
      </w:r>
      <w:proofErr w:type="spellEnd"/>
      <w:r w:rsidRPr="00D95EC4">
        <w:rPr>
          <w:sz w:val="27"/>
          <w:szCs w:val="27"/>
        </w:rPr>
        <w:t xml:space="preserve"> </w:t>
      </w:r>
      <w:proofErr w:type="spellStart"/>
      <w:r w:rsidRPr="00D95EC4">
        <w:rPr>
          <w:sz w:val="27"/>
          <w:szCs w:val="27"/>
        </w:rPr>
        <w:t>законның</w:t>
      </w:r>
      <w:proofErr w:type="spellEnd"/>
      <w:r w:rsidRPr="00D95EC4">
        <w:rPr>
          <w:sz w:val="27"/>
          <w:szCs w:val="27"/>
        </w:rPr>
        <w:t xml:space="preserve"> 28 </w:t>
      </w:r>
      <w:proofErr w:type="spellStart"/>
      <w:r w:rsidRPr="00D95EC4">
        <w:rPr>
          <w:sz w:val="27"/>
          <w:szCs w:val="27"/>
        </w:rPr>
        <w:t>статьясы</w:t>
      </w:r>
      <w:proofErr w:type="spellEnd"/>
      <w:r w:rsidRPr="00D95EC4">
        <w:rPr>
          <w:sz w:val="27"/>
          <w:szCs w:val="27"/>
        </w:rPr>
        <w:t xml:space="preserve">, Татарстан </w:t>
      </w:r>
      <w:proofErr w:type="spellStart"/>
      <w:r w:rsidRPr="00D95EC4">
        <w:rPr>
          <w:sz w:val="27"/>
          <w:szCs w:val="27"/>
        </w:rPr>
        <w:t>Республикасы</w:t>
      </w:r>
      <w:proofErr w:type="spellEnd"/>
      <w:r w:rsidRPr="00D95EC4">
        <w:rPr>
          <w:sz w:val="27"/>
          <w:szCs w:val="27"/>
        </w:rPr>
        <w:t xml:space="preserve"> </w:t>
      </w:r>
      <w:proofErr w:type="spellStart"/>
      <w:r w:rsidRPr="00D95EC4">
        <w:rPr>
          <w:sz w:val="27"/>
          <w:szCs w:val="27"/>
        </w:rPr>
        <w:t>Түбән</w:t>
      </w:r>
      <w:proofErr w:type="spellEnd"/>
      <w:r w:rsidRPr="00D95EC4">
        <w:rPr>
          <w:sz w:val="27"/>
          <w:szCs w:val="27"/>
        </w:rPr>
        <w:t xml:space="preserve"> Кама </w:t>
      </w:r>
      <w:proofErr w:type="spellStart"/>
      <w:r w:rsidRPr="00D95EC4">
        <w:rPr>
          <w:sz w:val="27"/>
          <w:szCs w:val="27"/>
        </w:rPr>
        <w:t>муниципаль</w:t>
      </w:r>
      <w:proofErr w:type="spellEnd"/>
      <w:r w:rsidRPr="00D95EC4">
        <w:rPr>
          <w:sz w:val="27"/>
          <w:szCs w:val="27"/>
        </w:rPr>
        <w:t xml:space="preserve"> районы </w:t>
      </w:r>
      <w:proofErr w:type="spellStart"/>
      <w:r w:rsidRPr="00D95EC4">
        <w:rPr>
          <w:sz w:val="27"/>
          <w:szCs w:val="27"/>
        </w:rPr>
        <w:t>Түбән</w:t>
      </w:r>
      <w:proofErr w:type="spellEnd"/>
      <w:r w:rsidRPr="00D95EC4">
        <w:rPr>
          <w:sz w:val="27"/>
          <w:szCs w:val="27"/>
        </w:rPr>
        <w:t xml:space="preserve"> Кама </w:t>
      </w:r>
      <w:proofErr w:type="spellStart"/>
      <w:r w:rsidRPr="00D95EC4">
        <w:rPr>
          <w:sz w:val="27"/>
          <w:szCs w:val="27"/>
        </w:rPr>
        <w:t>шәһәре</w:t>
      </w:r>
      <w:proofErr w:type="spellEnd"/>
      <w:r w:rsidRPr="00D95EC4">
        <w:rPr>
          <w:sz w:val="27"/>
          <w:szCs w:val="27"/>
        </w:rPr>
        <w:t xml:space="preserve"> Уставы</w:t>
      </w:r>
      <w:r w:rsidRPr="00D95EC4">
        <w:rPr>
          <w:sz w:val="27"/>
          <w:szCs w:val="27"/>
          <w:lang w:val="tt-RU"/>
        </w:rPr>
        <w:t xml:space="preserve"> нигезендә</w:t>
      </w:r>
      <w:r w:rsidRPr="00D95EC4">
        <w:rPr>
          <w:sz w:val="27"/>
          <w:szCs w:val="27"/>
        </w:rPr>
        <w:t xml:space="preserve">, </w:t>
      </w:r>
      <w:proofErr w:type="spellStart"/>
      <w:r w:rsidRPr="00D95EC4">
        <w:rPr>
          <w:sz w:val="27"/>
          <w:szCs w:val="27"/>
        </w:rPr>
        <w:t>Түбән</w:t>
      </w:r>
      <w:proofErr w:type="spellEnd"/>
      <w:r w:rsidRPr="00D95EC4">
        <w:rPr>
          <w:sz w:val="27"/>
          <w:szCs w:val="27"/>
        </w:rPr>
        <w:t xml:space="preserve"> Кама </w:t>
      </w:r>
      <w:proofErr w:type="spellStart"/>
      <w:r w:rsidRPr="00D95EC4">
        <w:rPr>
          <w:sz w:val="27"/>
          <w:szCs w:val="27"/>
        </w:rPr>
        <w:t>шәһәр</w:t>
      </w:r>
      <w:proofErr w:type="spellEnd"/>
      <w:r w:rsidRPr="00D95EC4">
        <w:rPr>
          <w:sz w:val="27"/>
          <w:szCs w:val="27"/>
        </w:rPr>
        <w:t xml:space="preserve"> Советы</w:t>
      </w:r>
    </w:p>
    <w:p w:rsidR="005B2340" w:rsidRPr="00D95EC4" w:rsidRDefault="005B2340" w:rsidP="00AE1EBC">
      <w:pPr>
        <w:ind w:left="284" w:firstLine="708"/>
        <w:jc w:val="both"/>
        <w:rPr>
          <w:sz w:val="27"/>
          <w:szCs w:val="27"/>
        </w:rPr>
      </w:pPr>
    </w:p>
    <w:p w:rsidR="005B2340" w:rsidRPr="00D95EC4" w:rsidRDefault="00D5594E" w:rsidP="00AA7312">
      <w:pPr>
        <w:ind w:firstLine="993"/>
        <w:jc w:val="both"/>
        <w:rPr>
          <w:sz w:val="27"/>
          <w:szCs w:val="27"/>
        </w:rPr>
      </w:pPr>
      <w:r w:rsidRPr="00D95EC4">
        <w:rPr>
          <w:sz w:val="27"/>
          <w:szCs w:val="27"/>
        </w:rPr>
        <w:t>КАРАР БИРӘ</w:t>
      </w:r>
      <w:r w:rsidR="005B2340" w:rsidRPr="00D95EC4">
        <w:rPr>
          <w:sz w:val="27"/>
          <w:szCs w:val="27"/>
        </w:rPr>
        <w:t>:</w:t>
      </w:r>
    </w:p>
    <w:p w:rsidR="005B2340" w:rsidRPr="00D95EC4" w:rsidRDefault="005B2340" w:rsidP="005B2340">
      <w:pPr>
        <w:ind w:firstLine="708"/>
        <w:rPr>
          <w:sz w:val="27"/>
          <w:szCs w:val="27"/>
        </w:rPr>
      </w:pPr>
    </w:p>
    <w:p w:rsidR="005B2340" w:rsidRPr="00C232CB" w:rsidRDefault="00D5594E" w:rsidP="00D5594E">
      <w:pPr>
        <w:tabs>
          <w:tab w:val="left" w:pos="993"/>
        </w:tabs>
        <w:jc w:val="both"/>
        <w:rPr>
          <w:sz w:val="27"/>
          <w:szCs w:val="27"/>
        </w:rPr>
      </w:pPr>
      <w:r w:rsidRPr="00D95EC4">
        <w:rPr>
          <w:sz w:val="27"/>
          <w:szCs w:val="27"/>
          <w:lang w:val="tt-RU"/>
        </w:rPr>
        <w:t xml:space="preserve">                1. </w:t>
      </w:r>
      <w:proofErr w:type="spellStart"/>
      <w:r w:rsidRPr="00D95EC4">
        <w:rPr>
          <w:sz w:val="27"/>
          <w:szCs w:val="27"/>
        </w:rPr>
        <w:t>Түбән</w:t>
      </w:r>
      <w:proofErr w:type="spellEnd"/>
      <w:r w:rsidRPr="00D95EC4">
        <w:rPr>
          <w:sz w:val="27"/>
          <w:szCs w:val="27"/>
        </w:rPr>
        <w:t xml:space="preserve"> Кама </w:t>
      </w:r>
      <w:proofErr w:type="spellStart"/>
      <w:r w:rsidRPr="00D95EC4">
        <w:rPr>
          <w:sz w:val="27"/>
          <w:szCs w:val="27"/>
        </w:rPr>
        <w:t>шәһәр</w:t>
      </w:r>
      <w:proofErr w:type="spellEnd"/>
      <w:r w:rsidRPr="00D95EC4">
        <w:rPr>
          <w:sz w:val="27"/>
          <w:szCs w:val="27"/>
        </w:rPr>
        <w:t xml:space="preserve"> </w:t>
      </w:r>
      <w:proofErr w:type="spellStart"/>
      <w:r w:rsidRPr="00D95EC4">
        <w:rPr>
          <w:sz w:val="27"/>
          <w:szCs w:val="27"/>
        </w:rPr>
        <w:t>Советының</w:t>
      </w:r>
      <w:proofErr w:type="spellEnd"/>
      <w:r w:rsidRPr="00D95EC4">
        <w:rPr>
          <w:sz w:val="27"/>
          <w:szCs w:val="27"/>
        </w:rPr>
        <w:t xml:space="preserve"> 2006 </w:t>
      </w:r>
      <w:proofErr w:type="spellStart"/>
      <w:r w:rsidRPr="00D95EC4">
        <w:rPr>
          <w:sz w:val="27"/>
          <w:szCs w:val="27"/>
        </w:rPr>
        <w:t>елның</w:t>
      </w:r>
      <w:proofErr w:type="spellEnd"/>
      <w:r w:rsidRPr="00D95EC4">
        <w:rPr>
          <w:sz w:val="27"/>
          <w:szCs w:val="27"/>
        </w:rPr>
        <w:t xml:space="preserve"> 13 </w:t>
      </w:r>
      <w:proofErr w:type="spellStart"/>
      <w:r w:rsidRPr="00D95EC4">
        <w:rPr>
          <w:sz w:val="27"/>
          <w:szCs w:val="27"/>
        </w:rPr>
        <w:t>октябрендәге</w:t>
      </w:r>
      <w:proofErr w:type="spellEnd"/>
      <w:r w:rsidRPr="00D95EC4">
        <w:rPr>
          <w:sz w:val="27"/>
          <w:szCs w:val="27"/>
        </w:rPr>
        <w:t xml:space="preserve"> 24 </w:t>
      </w:r>
      <w:proofErr w:type="spellStart"/>
      <w:r w:rsidRPr="00D95EC4">
        <w:rPr>
          <w:sz w:val="27"/>
          <w:szCs w:val="27"/>
        </w:rPr>
        <w:t>номерлы</w:t>
      </w:r>
      <w:proofErr w:type="spellEnd"/>
      <w:r w:rsidRPr="00D95EC4">
        <w:rPr>
          <w:sz w:val="27"/>
          <w:szCs w:val="27"/>
        </w:rPr>
        <w:t xml:space="preserve"> </w:t>
      </w:r>
      <w:proofErr w:type="spellStart"/>
      <w:r w:rsidRPr="00D95EC4">
        <w:rPr>
          <w:sz w:val="27"/>
          <w:szCs w:val="27"/>
        </w:rPr>
        <w:t>карары</w:t>
      </w:r>
      <w:proofErr w:type="spellEnd"/>
      <w:r w:rsidRPr="00D95EC4">
        <w:rPr>
          <w:sz w:val="27"/>
          <w:szCs w:val="27"/>
        </w:rPr>
        <w:t xml:space="preserve"> </w:t>
      </w:r>
      <w:proofErr w:type="spellStart"/>
      <w:r w:rsidRPr="00D95EC4">
        <w:rPr>
          <w:sz w:val="27"/>
          <w:szCs w:val="27"/>
        </w:rPr>
        <w:t>белән</w:t>
      </w:r>
      <w:proofErr w:type="spellEnd"/>
      <w:r w:rsidRPr="00D95EC4">
        <w:rPr>
          <w:sz w:val="27"/>
          <w:szCs w:val="27"/>
        </w:rPr>
        <w:t xml:space="preserve"> </w:t>
      </w:r>
      <w:proofErr w:type="spellStart"/>
      <w:r w:rsidRPr="00D95EC4">
        <w:rPr>
          <w:sz w:val="27"/>
          <w:szCs w:val="27"/>
        </w:rPr>
        <w:t>расланган</w:t>
      </w:r>
      <w:proofErr w:type="spellEnd"/>
      <w:r w:rsidRPr="00D95EC4">
        <w:rPr>
          <w:sz w:val="27"/>
          <w:szCs w:val="27"/>
        </w:rPr>
        <w:t xml:space="preserve"> Татарстан </w:t>
      </w:r>
      <w:proofErr w:type="spellStart"/>
      <w:r w:rsidRPr="00D95EC4">
        <w:rPr>
          <w:sz w:val="27"/>
          <w:szCs w:val="27"/>
        </w:rPr>
        <w:t>Республикасы</w:t>
      </w:r>
      <w:proofErr w:type="spellEnd"/>
      <w:r w:rsidRPr="00D95EC4">
        <w:rPr>
          <w:sz w:val="27"/>
          <w:szCs w:val="27"/>
        </w:rPr>
        <w:t xml:space="preserve"> </w:t>
      </w:r>
      <w:proofErr w:type="spellStart"/>
      <w:r w:rsidRPr="00D95EC4">
        <w:rPr>
          <w:sz w:val="27"/>
          <w:szCs w:val="27"/>
        </w:rPr>
        <w:t>Түбән</w:t>
      </w:r>
      <w:proofErr w:type="spellEnd"/>
      <w:r w:rsidRPr="00D95EC4">
        <w:rPr>
          <w:sz w:val="27"/>
          <w:szCs w:val="27"/>
        </w:rPr>
        <w:t xml:space="preserve"> Кама </w:t>
      </w:r>
      <w:proofErr w:type="spellStart"/>
      <w:r w:rsidRPr="00D95EC4">
        <w:rPr>
          <w:sz w:val="27"/>
          <w:szCs w:val="27"/>
        </w:rPr>
        <w:t>муниципаль</w:t>
      </w:r>
      <w:proofErr w:type="spellEnd"/>
      <w:r w:rsidRPr="00D95EC4">
        <w:rPr>
          <w:sz w:val="27"/>
          <w:szCs w:val="27"/>
        </w:rPr>
        <w:t xml:space="preserve"> районы </w:t>
      </w:r>
      <w:proofErr w:type="spellStart"/>
      <w:r w:rsidRPr="00D95EC4">
        <w:rPr>
          <w:sz w:val="27"/>
          <w:szCs w:val="27"/>
        </w:rPr>
        <w:t>Түбән</w:t>
      </w:r>
      <w:proofErr w:type="spellEnd"/>
      <w:r w:rsidRPr="00D95EC4">
        <w:rPr>
          <w:sz w:val="27"/>
          <w:szCs w:val="27"/>
        </w:rPr>
        <w:t xml:space="preserve"> Кама </w:t>
      </w:r>
      <w:proofErr w:type="spellStart"/>
      <w:r w:rsidRPr="00D95EC4">
        <w:rPr>
          <w:sz w:val="27"/>
          <w:szCs w:val="27"/>
        </w:rPr>
        <w:t>шәһәре</w:t>
      </w:r>
      <w:proofErr w:type="spellEnd"/>
      <w:r w:rsidRPr="00D95EC4">
        <w:rPr>
          <w:sz w:val="27"/>
          <w:szCs w:val="27"/>
        </w:rPr>
        <w:t xml:space="preserve"> </w:t>
      </w:r>
      <w:proofErr w:type="spellStart"/>
      <w:r w:rsidRPr="00D95EC4">
        <w:rPr>
          <w:sz w:val="27"/>
          <w:szCs w:val="27"/>
        </w:rPr>
        <w:t>муниципаль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берәмлегендә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җәмәгать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тыңлавы</w:t>
      </w:r>
      <w:proofErr w:type="spellEnd"/>
      <w:r>
        <w:rPr>
          <w:sz w:val="27"/>
          <w:szCs w:val="27"/>
        </w:rPr>
        <w:t xml:space="preserve"> </w:t>
      </w:r>
      <w:proofErr w:type="spellStart"/>
      <w:r w:rsidRPr="00D5594E">
        <w:rPr>
          <w:sz w:val="27"/>
          <w:szCs w:val="27"/>
        </w:rPr>
        <w:t>оештыру</w:t>
      </w:r>
      <w:proofErr w:type="spellEnd"/>
      <w:r w:rsidRPr="00D5594E">
        <w:rPr>
          <w:sz w:val="27"/>
          <w:szCs w:val="27"/>
        </w:rPr>
        <w:t xml:space="preserve"> </w:t>
      </w:r>
      <w:proofErr w:type="spellStart"/>
      <w:r w:rsidRPr="00D5594E">
        <w:rPr>
          <w:sz w:val="27"/>
          <w:szCs w:val="27"/>
        </w:rPr>
        <w:t>һәм</w:t>
      </w:r>
      <w:proofErr w:type="spellEnd"/>
      <w:r w:rsidRPr="00D5594E">
        <w:rPr>
          <w:sz w:val="27"/>
          <w:szCs w:val="27"/>
        </w:rPr>
        <w:t xml:space="preserve"> </w:t>
      </w:r>
      <w:proofErr w:type="spellStart"/>
      <w:r w:rsidRPr="00D5594E">
        <w:rPr>
          <w:sz w:val="27"/>
          <w:szCs w:val="27"/>
        </w:rPr>
        <w:t>үткәрү</w:t>
      </w:r>
      <w:proofErr w:type="spellEnd"/>
      <w:r w:rsidRPr="00D5594E">
        <w:rPr>
          <w:sz w:val="27"/>
          <w:szCs w:val="27"/>
        </w:rPr>
        <w:t xml:space="preserve"> </w:t>
      </w:r>
      <w:proofErr w:type="spellStart"/>
      <w:r w:rsidRPr="00D5594E">
        <w:rPr>
          <w:sz w:val="27"/>
          <w:szCs w:val="27"/>
        </w:rPr>
        <w:t>тәртибе</w:t>
      </w:r>
      <w:proofErr w:type="spellEnd"/>
      <w:r w:rsidRPr="00D5594E">
        <w:rPr>
          <w:sz w:val="27"/>
          <w:szCs w:val="27"/>
        </w:rPr>
        <w:t xml:space="preserve"> </w:t>
      </w:r>
      <w:proofErr w:type="spellStart"/>
      <w:r w:rsidRPr="00D5594E">
        <w:rPr>
          <w:sz w:val="27"/>
          <w:szCs w:val="27"/>
        </w:rPr>
        <w:t>т</w:t>
      </w:r>
      <w:r>
        <w:rPr>
          <w:sz w:val="27"/>
          <w:szCs w:val="27"/>
        </w:rPr>
        <w:t>урындагы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Н</w:t>
      </w:r>
      <w:r w:rsidRPr="00D5594E">
        <w:rPr>
          <w:sz w:val="27"/>
          <w:szCs w:val="27"/>
        </w:rPr>
        <w:t>игезләмәгә</w:t>
      </w:r>
      <w:proofErr w:type="spellEnd"/>
      <w:r w:rsidRPr="00D5594E">
        <w:rPr>
          <w:sz w:val="27"/>
          <w:szCs w:val="27"/>
        </w:rPr>
        <w:t xml:space="preserve"> </w:t>
      </w:r>
      <w:proofErr w:type="spellStart"/>
      <w:r w:rsidRPr="00D5594E">
        <w:rPr>
          <w:sz w:val="27"/>
          <w:szCs w:val="27"/>
        </w:rPr>
        <w:t>түбәндәге</w:t>
      </w:r>
      <w:proofErr w:type="spellEnd"/>
      <w:r w:rsidRPr="00D5594E">
        <w:rPr>
          <w:sz w:val="27"/>
          <w:szCs w:val="27"/>
        </w:rPr>
        <w:t xml:space="preserve"> </w:t>
      </w:r>
      <w:proofErr w:type="spellStart"/>
      <w:r w:rsidRPr="00D5594E">
        <w:rPr>
          <w:sz w:val="27"/>
          <w:szCs w:val="27"/>
        </w:rPr>
        <w:t>үзгәрешләрне</w:t>
      </w:r>
      <w:proofErr w:type="spellEnd"/>
      <w:r w:rsidRPr="00D5594E">
        <w:rPr>
          <w:sz w:val="27"/>
          <w:szCs w:val="27"/>
        </w:rPr>
        <w:t xml:space="preserve"> </w:t>
      </w:r>
      <w:proofErr w:type="spellStart"/>
      <w:r w:rsidRPr="00D5594E">
        <w:rPr>
          <w:sz w:val="27"/>
          <w:szCs w:val="27"/>
        </w:rPr>
        <w:t>кертергә</w:t>
      </w:r>
      <w:proofErr w:type="spellEnd"/>
      <w:r>
        <w:rPr>
          <w:sz w:val="27"/>
          <w:szCs w:val="27"/>
          <w:lang w:val="tt-RU"/>
        </w:rPr>
        <w:t xml:space="preserve"> (алга таба – «Нигезләмә»)</w:t>
      </w:r>
      <w:r w:rsidRPr="00D5594E">
        <w:rPr>
          <w:sz w:val="27"/>
          <w:szCs w:val="27"/>
        </w:rPr>
        <w:t>:</w:t>
      </w:r>
    </w:p>
    <w:p w:rsidR="005B2340" w:rsidRPr="00D95EC4" w:rsidRDefault="006E036D" w:rsidP="00AE1EBC">
      <w:pPr>
        <w:tabs>
          <w:tab w:val="left" w:pos="993"/>
        </w:tabs>
        <w:ind w:left="284" w:firstLine="709"/>
        <w:jc w:val="both"/>
        <w:rPr>
          <w:sz w:val="27"/>
          <w:szCs w:val="27"/>
          <w:lang w:val="tt-RU"/>
        </w:rPr>
      </w:pPr>
      <w:r>
        <w:rPr>
          <w:sz w:val="27"/>
          <w:szCs w:val="27"/>
          <w:lang w:val="tt-RU"/>
        </w:rPr>
        <w:t xml:space="preserve"> </w:t>
      </w:r>
      <w:r w:rsidR="00D538E8" w:rsidRPr="00D538E8">
        <w:rPr>
          <w:sz w:val="27"/>
          <w:szCs w:val="27"/>
          <w:lang w:val="tt-RU"/>
        </w:rPr>
        <w:t>Нигезләмәнең</w:t>
      </w:r>
      <w:r w:rsidR="00D538E8">
        <w:rPr>
          <w:lang w:val="tt-RU"/>
        </w:rPr>
        <w:t xml:space="preserve"> </w:t>
      </w:r>
      <w:r w:rsidR="00D538E8" w:rsidRPr="00D95EC4">
        <w:rPr>
          <w:sz w:val="27"/>
          <w:szCs w:val="27"/>
          <w:lang w:val="tt-RU"/>
        </w:rPr>
        <w:t>10.3 пунктынд</w:t>
      </w:r>
      <w:r w:rsidRPr="00D95EC4">
        <w:rPr>
          <w:sz w:val="27"/>
          <w:szCs w:val="27"/>
          <w:lang w:val="tt-RU"/>
        </w:rPr>
        <w:t>а «кимендә 2 ай һәм 4 айдан да артык түгел» сүзләрен «кимендә б</w:t>
      </w:r>
      <w:r w:rsidR="00D538E8" w:rsidRPr="00D95EC4">
        <w:rPr>
          <w:sz w:val="27"/>
          <w:szCs w:val="27"/>
          <w:lang w:val="tt-RU"/>
        </w:rPr>
        <w:t>ер һәм өчтән дә артык түгел» сүзләренә алмаштырырга</w:t>
      </w:r>
      <w:r w:rsidRPr="00D95EC4">
        <w:rPr>
          <w:sz w:val="27"/>
          <w:szCs w:val="27"/>
          <w:lang w:val="tt-RU"/>
        </w:rPr>
        <w:t>;</w:t>
      </w:r>
    </w:p>
    <w:p w:rsidR="005B2340" w:rsidRPr="00D95EC4" w:rsidRDefault="006E036D" w:rsidP="00AE1EBC">
      <w:pPr>
        <w:tabs>
          <w:tab w:val="left" w:pos="993"/>
        </w:tabs>
        <w:ind w:left="284"/>
        <w:jc w:val="both"/>
        <w:rPr>
          <w:sz w:val="27"/>
          <w:szCs w:val="27"/>
          <w:lang w:val="tt-RU"/>
        </w:rPr>
      </w:pPr>
      <w:r>
        <w:rPr>
          <w:sz w:val="27"/>
          <w:szCs w:val="27"/>
          <w:lang w:val="tt-RU"/>
        </w:rPr>
        <w:t xml:space="preserve">           </w:t>
      </w:r>
      <w:r w:rsidR="00D538E8" w:rsidRPr="00D95EC4">
        <w:rPr>
          <w:sz w:val="27"/>
          <w:szCs w:val="27"/>
          <w:lang w:val="tt-RU"/>
        </w:rPr>
        <w:t>11.3, 15.1 пунктларын</w:t>
      </w:r>
      <w:r w:rsidRPr="00D95EC4">
        <w:rPr>
          <w:sz w:val="27"/>
          <w:szCs w:val="27"/>
          <w:lang w:val="tt-RU"/>
        </w:rPr>
        <w:t xml:space="preserve"> үз көчләрен югалткан дип танырга.</w:t>
      </w:r>
    </w:p>
    <w:p w:rsidR="005B2340" w:rsidRPr="00D95EC4" w:rsidRDefault="00D538E8" w:rsidP="00D538E8">
      <w:pPr>
        <w:tabs>
          <w:tab w:val="left" w:pos="993"/>
        </w:tabs>
        <w:jc w:val="both"/>
        <w:rPr>
          <w:sz w:val="27"/>
          <w:szCs w:val="27"/>
          <w:lang w:val="tt-RU"/>
        </w:rPr>
      </w:pPr>
      <w:r>
        <w:rPr>
          <w:sz w:val="27"/>
          <w:szCs w:val="27"/>
          <w:lang w:val="tt-RU"/>
        </w:rPr>
        <w:t xml:space="preserve">               2. </w:t>
      </w:r>
      <w:r w:rsidRPr="00D95EC4">
        <w:rPr>
          <w:sz w:val="27"/>
          <w:szCs w:val="27"/>
          <w:lang w:val="tt-RU"/>
        </w:rPr>
        <w:t>Әлеге карарны массакүләм мәгълүмат чараларында бастырып чыгарырга һәм Түбән Кама муниципаль районының рәсми сайтында урнаштырырга.</w:t>
      </w:r>
    </w:p>
    <w:p w:rsidR="005B2340" w:rsidRPr="00D95EC4" w:rsidRDefault="00D538E8" w:rsidP="00D538E8">
      <w:pPr>
        <w:tabs>
          <w:tab w:val="left" w:pos="993"/>
        </w:tabs>
        <w:jc w:val="both"/>
        <w:rPr>
          <w:sz w:val="27"/>
          <w:szCs w:val="27"/>
          <w:lang w:val="tt-RU"/>
        </w:rPr>
      </w:pPr>
      <w:r>
        <w:rPr>
          <w:sz w:val="27"/>
          <w:szCs w:val="27"/>
          <w:lang w:val="tt-RU"/>
        </w:rPr>
        <w:t xml:space="preserve">               3.</w:t>
      </w:r>
      <w:r w:rsidRPr="00D95EC4">
        <w:rPr>
          <w:sz w:val="27"/>
          <w:szCs w:val="27"/>
          <w:lang w:val="tt-RU"/>
        </w:rPr>
        <w:tab/>
        <w:t>Әлеге карарның үтәлешен тикшереп торуны Түбән Кама шәһәр Советының Регламент, җирле үзидарә һәм депутат этикасы мәсьәләләре буенча даими комиссиягә йөкләргә.</w:t>
      </w:r>
    </w:p>
    <w:p w:rsidR="005B2340" w:rsidRPr="00D95EC4" w:rsidRDefault="005B2340" w:rsidP="005B2340">
      <w:pPr>
        <w:tabs>
          <w:tab w:val="left" w:pos="993"/>
        </w:tabs>
        <w:ind w:left="1068"/>
        <w:rPr>
          <w:sz w:val="27"/>
          <w:szCs w:val="27"/>
          <w:lang w:val="tt-RU"/>
        </w:rPr>
      </w:pPr>
    </w:p>
    <w:p w:rsidR="005B2340" w:rsidRPr="00D95EC4" w:rsidRDefault="005B2340" w:rsidP="005B2340">
      <w:pPr>
        <w:tabs>
          <w:tab w:val="left" w:pos="993"/>
        </w:tabs>
        <w:ind w:left="1068"/>
        <w:rPr>
          <w:sz w:val="27"/>
          <w:szCs w:val="27"/>
          <w:lang w:val="tt-RU"/>
        </w:rPr>
      </w:pPr>
      <w:r w:rsidRPr="00D95EC4">
        <w:rPr>
          <w:sz w:val="27"/>
          <w:szCs w:val="27"/>
          <w:lang w:val="tt-RU"/>
        </w:rPr>
        <w:tab/>
      </w:r>
    </w:p>
    <w:p w:rsidR="005B2340" w:rsidRPr="00D95EC4" w:rsidRDefault="005B2340" w:rsidP="005B2340">
      <w:pPr>
        <w:tabs>
          <w:tab w:val="left" w:pos="993"/>
        </w:tabs>
        <w:ind w:left="1068"/>
        <w:rPr>
          <w:sz w:val="27"/>
          <w:szCs w:val="27"/>
          <w:lang w:val="tt-RU"/>
        </w:rPr>
      </w:pPr>
      <w:r w:rsidRPr="00D95EC4">
        <w:rPr>
          <w:sz w:val="27"/>
          <w:szCs w:val="27"/>
          <w:lang w:val="tt-RU"/>
        </w:rPr>
        <w:tab/>
      </w:r>
      <w:r w:rsidRPr="00D95EC4">
        <w:rPr>
          <w:sz w:val="27"/>
          <w:szCs w:val="27"/>
          <w:lang w:val="tt-RU"/>
        </w:rPr>
        <w:tab/>
      </w:r>
      <w:r w:rsidRPr="00D95EC4">
        <w:rPr>
          <w:sz w:val="27"/>
          <w:szCs w:val="27"/>
          <w:lang w:val="tt-RU"/>
        </w:rPr>
        <w:tab/>
      </w:r>
      <w:r w:rsidRPr="00D95EC4">
        <w:rPr>
          <w:sz w:val="27"/>
          <w:szCs w:val="27"/>
          <w:lang w:val="tt-RU"/>
        </w:rPr>
        <w:tab/>
      </w:r>
      <w:r w:rsidRPr="00D95EC4">
        <w:rPr>
          <w:sz w:val="27"/>
          <w:szCs w:val="27"/>
          <w:lang w:val="tt-RU"/>
        </w:rPr>
        <w:tab/>
      </w:r>
      <w:r w:rsidRPr="00D95EC4">
        <w:rPr>
          <w:sz w:val="27"/>
          <w:szCs w:val="27"/>
          <w:lang w:val="tt-RU"/>
        </w:rPr>
        <w:tab/>
      </w:r>
      <w:r w:rsidRPr="00D95EC4">
        <w:rPr>
          <w:sz w:val="27"/>
          <w:szCs w:val="27"/>
          <w:lang w:val="tt-RU"/>
        </w:rPr>
        <w:tab/>
      </w:r>
      <w:r w:rsidRPr="00D95EC4">
        <w:rPr>
          <w:sz w:val="27"/>
          <w:szCs w:val="27"/>
          <w:lang w:val="tt-RU"/>
        </w:rPr>
        <w:tab/>
      </w:r>
      <w:r w:rsidRPr="00D95EC4">
        <w:rPr>
          <w:sz w:val="27"/>
          <w:szCs w:val="27"/>
          <w:lang w:val="tt-RU"/>
        </w:rPr>
        <w:tab/>
        <w:t xml:space="preserve"> </w:t>
      </w:r>
    </w:p>
    <w:p w:rsidR="005B2340" w:rsidRPr="00D95EC4" w:rsidRDefault="00D538E8" w:rsidP="00D538E8">
      <w:pPr>
        <w:tabs>
          <w:tab w:val="left" w:pos="993"/>
        </w:tabs>
        <w:rPr>
          <w:sz w:val="27"/>
          <w:szCs w:val="27"/>
          <w:lang w:val="tt-RU"/>
        </w:rPr>
      </w:pPr>
      <w:r>
        <w:rPr>
          <w:sz w:val="27"/>
          <w:szCs w:val="27"/>
          <w:lang w:val="tt-RU"/>
        </w:rPr>
        <w:t>Түбән Кама шәһәре Мэры</w:t>
      </w:r>
      <w:r w:rsidR="005B2340" w:rsidRPr="00D95EC4">
        <w:rPr>
          <w:sz w:val="27"/>
          <w:szCs w:val="27"/>
          <w:lang w:val="tt-RU"/>
        </w:rPr>
        <w:tab/>
        <w:t xml:space="preserve">                                                                     </w:t>
      </w:r>
      <w:r w:rsidR="00AB7682" w:rsidRPr="00D95EC4">
        <w:rPr>
          <w:sz w:val="27"/>
          <w:szCs w:val="27"/>
          <w:lang w:val="tt-RU"/>
        </w:rPr>
        <w:t xml:space="preserve">     </w:t>
      </w:r>
      <w:r w:rsidR="005B2340" w:rsidRPr="00D95EC4">
        <w:rPr>
          <w:sz w:val="27"/>
          <w:szCs w:val="27"/>
          <w:lang w:val="tt-RU"/>
        </w:rPr>
        <w:t xml:space="preserve"> А.Р. Метшин</w:t>
      </w:r>
    </w:p>
    <w:p w:rsidR="005B2340" w:rsidRPr="00D95EC4" w:rsidRDefault="005B2340" w:rsidP="005B2340">
      <w:pPr>
        <w:tabs>
          <w:tab w:val="left" w:pos="993"/>
        </w:tabs>
        <w:ind w:left="709"/>
        <w:rPr>
          <w:sz w:val="27"/>
          <w:szCs w:val="27"/>
          <w:lang w:val="tt-RU"/>
        </w:rPr>
      </w:pPr>
    </w:p>
    <w:p w:rsidR="001B3E52" w:rsidRPr="00D95EC4" w:rsidRDefault="001B3E52" w:rsidP="005B2340">
      <w:pPr>
        <w:ind w:left="-993"/>
        <w:rPr>
          <w:lang w:val="tt-RU"/>
        </w:rPr>
      </w:pPr>
      <w:bookmarkStart w:id="0" w:name="_GoBack"/>
      <w:bookmarkEnd w:id="0"/>
    </w:p>
    <w:sectPr w:rsidR="001B3E52" w:rsidRPr="00D95EC4" w:rsidSect="005B234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05BD8"/>
    <w:multiLevelType w:val="hybridMultilevel"/>
    <w:tmpl w:val="AA368B78"/>
    <w:lvl w:ilvl="0" w:tplc="85C0C1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90D"/>
    <w:rsid w:val="001B3E52"/>
    <w:rsid w:val="003F390D"/>
    <w:rsid w:val="0051286E"/>
    <w:rsid w:val="00575A9F"/>
    <w:rsid w:val="005B2340"/>
    <w:rsid w:val="0062632F"/>
    <w:rsid w:val="006E036D"/>
    <w:rsid w:val="00A25EE2"/>
    <w:rsid w:val="00AA7312"/>
    <w:rsid w:val="00AB7682"/>
    <w:rsid w:val="00AE1EBC"/>
    <w:rsid w:val="00AE41C2"/>
    <w:rsid w:val="00D538E8"/>
    <w:rsid w:val="00D5594E"/>
    <w:rsid w:val="00D95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3460C"/>
  <w15:chartTrackingRefBased/>
  <w15:docId w15:val="{84D6AA2D-5D22-4611-BFD3-7922F71D3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34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234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2340"/>
    <w:rPr>
      <w:rFonts w:ascii="Segoe UI" w:eastAsia="SimSun" w:hAnsi="Segoe UI" w:cs="Segoe UI"/>
      <w:sz w:val="18"/>
      <w:szCs w:val="18"/>
      <w:lang w:eastAsia="zh-CN"/>
    </w:rPr>
  </w:style>
  <w:style w:type="paragraph" w:styleId="a5">
    <w:name w:val="List Paragraph"/>
    <w:basedOn w:val="a"/>
    <w:uiPriority w:val="34"/>
    <w:qFormat/>
    <w:rsid w:val="00D559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202-Ахметова Алсу</dc:creator>
  <cp:keywords/>
  <dc:description/>
  <cp:lastModifiedBy>202-Ахметова Алсу</cp:lastModifiedBy>
  <cp:revision>3</cp:revision>
  <cp:lastPrinted>2019-09-03T10:24:00Z</cp:lastPrinted>
  <dcterms:created xsi:type="dcterms:W3CDTF">2019-09-16T14:07:00Z</dcterms:created>
  <dcterms:modified xsi:type="dcterms:W3CDTF">2019-09-16T14:07:00Z</dcterms:modified>
</cp:coreProperties>
</file>